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07" w:rsidRPr="003663C8" w:rsidRDefault="00774B07" w:rsidP="00774B07">
      <w:pPr>
        <w:jc w:val="center"/>
        <w:rPr>
          <w:b/>
          <w:i/>
          <w:caps/>
          <w:sz w:val="28"/>
          <w:szCs w:val="28"/>
        </w:rPr>
      </w:pPr>
      <w:r w:rsidRPr="00C77C8A">
        <w:rPr>
          <w:b/>
          <w:i/>
          <w:caps/>
          <w:sz w:val="28"/>
          <w:szCs w:val="28"/>
        </w:rPr>
        <w:t>Технические характеристики</w:t>
      </w:r>
      <w:r>
        <w:rPr>
          <w:b/>
          <w:i/>
          <w:caps/>
          <w:sz w:val="28"/>
          <w:szCs w:val="28"/>
        </w:rPr>
        <w:t xml:space="preserve"> ПТК-10</w:t>
      </w:r>
      <w:r w:rsidR="00E55A0A" w:rsidRPr="003663C8">
        <w:rPr>
          <w:b/>
          <w:i/>
          <w:caps/>
          <w:sz w:val="28"/>
          <w:szCs w:val="28"/>
        </w:rPr>
        <w:t>-2</w:t>
      </w:r>
    </w:p>
    <w:p w:rsidR="00774B07" w:rsidRDefault="00774B07" w:rsidP="00600998">
      <w:pPr>
        <w:rPr>
          <w:b/>
          <w:sz w:val="28"/>
          <w:szCs w:val="28"/>
        </w:rPr>
      </w:pPr>
    </w:p>
    <w:p w:rsidR="00600998" w:rsidRPr="003663C8" w:rsidRDefault="00600998" w:rsidP="00600998">
      <w:pPr>
        <w:rPr>
          <w:rStyle w:val="apple-style-span"/>
          <w:b/>
          <w:bCs/>
          <w:color w:val="000000"/>
          <w:sz w:val="28"/>
          <w:szCs w:val="28"/>
          <w:lang w:val="en-US"/>
        </w:rPr>
      </w:pPr>
      <w:r w:rsidRPr="00CA588D">
        <w:rPr>
          <w:b/>
          <w:sz w:val="28"/>
          <w:szCs w:val="28"/>
        </w:rPr>
        <w:t>Платформа транспортировки кормов ПТК-10</w:t>
      </w:r>
      <w:r w:rsidR="003663C8" w:rsidRPr="003663C8">
        <w:rPr>
          <w:b/>
          <w:sz w:val="28"/>
          <w:szCs w:val="28"/>
        </w:rPr>
        <w:t>-2</w:t>
      </w:r>
      <w:bookmarkStart w:id="0" w:name="_GoBack"/>
      <w:bookmarkEnd w:id="0"/>
      <w:r w:rsidR="0061613D">
        <w:rPr>
          <w:b/>
          <w:sz w:val="28"/>
          <w:szCs w:val="28"/>
        </w:rPr>
        <w:t xml:space="preserve"> </w:t>
      </w:r>
      <w:r w:rsidRPr="00CA588D">
        <w:rPr>
          <w:sz w:val="28"/>
          <w:szCs w:val="28"/>
        </w:rPr>
        <w:t xml:space="preserve">предназначена для </w:t>
      </w:r>
      <w:r w:rsidRPr="00CA588D">
        <w:rPr>
          <w:sz w:val="28"/>
          <w:szCs w:val="28"/>
          <w:shd w:val="clear" w:color="auto" w:fill="FFFFFF"/>
        </w:rPr>
        <w:t xml:space="preserve"> перевозки рулонов сена, соломы, травосмесей, упакованных в плёнку или неупакованных, по дорогам общей сети и в полевых условиях.</w:t>
      </w:r>
      <w:r w:rsidRPr="00CA588D">
        <w:rPr>
          <w:sz w:val="28"/>
          <w:szCs w:val="28"/>
        </w:rPr>
        <w:t xml:space="preserve"> Погрузка рулонов осуществляется с помощью погрузчика. Разгрузка при помощи </w:t>
      </w:r>
      <w:proofErr w:type="gramStart"/>
      <w:r w:rsidRPr="00CA588D">
        <w:rPr>
          <w:sz w:val="28"/>
          <w:szCs w:val="28"/>
        </w:rPr>
        <w:t>погрузчика</w:t>
      </w:r>
      <w:r w:rsidR="0061613D">
        <w:rPr>
          <w:sz w:val="28"/>
          <w:szCs w:val="28"/>
        </w:rPr>
        <w:t xml:space="preserve"> </w:t>
      </w:r>
      <w:r w:rsidR="003663C8">
        <w:rPr>
          <w:sz w:val="28"/>
          <w:szCs w:val="28"/>
          <w:lang w:val="en-US"/>
        </w:rPr>
        <w:t>.</w:t>
      </w:r>
      <w:proofErr w:type="gramEnd"/>
    </w:p>
    <w:p w:rsidR="002D4F6F" w:rsidRPr="00CA13C3" w:rsidRDefault="002D4F6F" w:rsidP="002D4F6F">
      <w:pPr>
        <w:shd w:val="clear" w:color="auto" w:fill="FFFFFF"/>
        <w:tabs>
          <w:tab w:val="left" w:pos="1450"/>
        </w:tabs>
        <w:ind w:firstLine="567"/>
        <w:jc w:val="both"/>
        <w:rPr>
          <w:sz w:val="22"/>
        </w:rPr>
      </w:pPr>
      <w:r>
        <w:rPr>
          <w:sz w:val="28"/>
          <w:szCs w:val="26"/>
        </w:rPr>
        <w:t xml:space="preserve">- </w:t>
      </w:r>
      <w:r w:rsidRPr="00CA13C3">
        <w:rPr>
          <w:sz w:val="28"/>
          <w:szCs w:val="26"/>
        </w:rPr>
        <w:t xml:space="preserve">без донного планчатого конвейера </w:t>
      </w:r>
      <w:r>
        <w:rPr>
          <w:sz w:val="28"/>
          <w:szCs w:val="26"/>
        </w:rPr>
        <w:t xml:space="preserve">и боковых бортов </w:t>
      </w:r>
      <w:r w:rsidRPr="00CA13C3">
        <w:rPr>
          <w:sz w:val="28"/>
          <w:szCs w:val="26"/>
        </w:rPr>
        <w:t xml:space="preserve">(исполнение 2) </w:t>
      </w:r>
      <w:r>
        <w:rPr>
          <w:sz w:val="28"/>
          <w:szCs w:val="26"/>
        </w:rPr>
        <w:t>–</w:t>
      </w:r>
      <w:r w:rsidRPr="00CA13C3">
        <w:rPr>
          <w:sz w:val="28"/>
          <w:szCs w:val="26"/>
        </w:rPr>
        <w:t xml:space="preserve"> ПТК-10-2;</w:t>
      </w:r>
    </w:p>
    <w:p w:rsidR="00150199" w:rsidRPr="00C13FCF" w:rsidRDefault="00150199" w:rsidP="00774B07">
      <w:pPr>
        <w:jc w:val="center"/>
        <w:rPr>
          <w:sz w:val="28"/>
          <w:szCs w:val="28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7938"/>
        <w:gridCol w:w="1772"/>
      </w:tblGrid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Pr="00CE2F39" w:rsidRDefault="00600998" w:rsidP="00667120">
            <w:pPr>
              <w:jc w:val="center"/>
              <w:rPr>
                <w:b/>
              </w:rPr>
            </w:pPr>
            <w:r w:rsidRPr="00CE2F39">
              <w:t>№п/п</w:t>
            </w:r>
          </w:p>
        </w:tc>
        <w:tc>
          <w:tcPr>
            <w:tcW w:w="7938" w:type="dxa"/>
            <w:vAlign w:val="center"/>
          </w:tcPr>
          <w:p w:rsidR="00600998" w:rsidRDefault="00600998" w:rsidP="00667120">
            <w:pPr>
              <w:pStyle w:val="1"/>
            </w:pPr>
            <w:r>
              <w:t>Наименование параметра</w:t>
            </w:r>
          </w:p>
        </w:tc>
        <w:tc>
          <w:tcPr>
            <w:tcW w:w="1772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Значения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Тип машины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прицепной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Грузоподъемность, т.,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938" w:type="dxa"/>
          </w:tcPr>
          <w:p w:rsidR="00600998" w:rsidRPr="00607D18" w:rsidRDefault="00600998" w:rsidP="00667120">
            <w:pPr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</w:rPr>
              <w:t xml:space="preserve">Вместимость кузова, </w:t>
            </w:r>
            <w:r>
              <w:rPr>
                <w:sz w:val="26"/>
                <w:szCs w:val="26"/>
              </w:rPr>
              <w:t xml:space="preserve">рулонов,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772" w:type="dxa"/>
          </w:tcPr>
          <w:p w:rsidR="00600998" w:rsidRPr="00607D18" w:rsidRDefault="00600998" w:rsidP="006671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40/52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Производительность за час времени, т/ч, при насыпной плотности ρ=360 кг/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, расстояние перевозки 3 км: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сменного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эксплуатационного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</w:p>
          <w:p w:rsidR="00600998" w:rsidRDefault="00600998" w:rsidP="00667120">
            <w:pPr>
              <w:jc w:val="both"/>
              <w:rPr>
                <w:sz w:val="28"/>
              </w:rPr>
            </w:pP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Агрегатирование</w:t>
            </w:r>
            <w:proofErr w:type="spellEnd"/>
            <w:r>
              <w:rPr>
                <w:sz w:val="28"/>
              </w:rPr>
              <w:t>, класс трактора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2 … 3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Скорость перевозки груза, км/ч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20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Удельный расход топлива, кг/т,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обслуживающего персонала, чел.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использования сменного времени, не менее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Габаритные размеры: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длина, мм, не более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ширина, мм, не более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высота, мм,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15000</w:t>
            </w: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0947FF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00</w:t>
            </w: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Погрузочная высота, мм,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Дорожный просвет, мм, не менее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Ширина колеи,. мм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1900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Минимальный наружный радиус поворота платформы, м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Масса машины, кг,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000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Удельная масса машины, кг/т,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467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удельной грузоподъемности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2,14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Рабочее давление в гидросистеме, МПа,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tcBorders>
              <w:bottom w:val="nil"/>
            </w:tcBorders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938" w:type="dxa"/>
            <w:tcBorders>
              <w:bottom w:val="nil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надежности технологического процесса, не менее</w:t>
            </w:r>
          </w:p>
        </w:tc>
        <w:tc>
          <w:tcPr>
            <w:tcW w:w="1772" w:type="dxa"/>
            <w:tcBorders>
              <w:bottom w:val="nil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Допустимые потери груза при транспортировке, %, не более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Ходовые колеса, шт.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Давление в шинах*, МПа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Требования к надежности: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Наработка на отказ, ч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службы, лет 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tcBorders>
              <w:bottom w:val="nil"/>
            </w:tcBorders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7938" w:type="dxa"/>
            <w:tcBorders>
              <w:bottom w:val="nil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 до списания, ч</w:t>
            </w:r>
          </w:p>
        </w:tc>
        <w:tc>
          <w:tcPr>
            <w:tcW w:w="1772" w:type="dxa"/>
            <w:tcBorders>
              <w:bottom w:val="nil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13500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готовности, не менее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Ежемесячное оперативное время ТО, ч,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Удельная суммарная оперативная трудоемкость, ТО, чел ч/ч,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</w:tr>
    </w:tbl>
    <w:p w:rsidR="00600998" w:rsidRDefault="00600998" w:rsidP="00600998">
      <w:pPr>
        <w:ind w:firstLine="6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*-- Смотрите рекомендацию завода изготовителя </w:t>
      </w:r>
      <w:proofErr w:type="gramStart"/>
      <w:r>
        <w:rPr>
          <w:b/>
          <w:sz w:val="28"/>
          <w:szCs w:val="28"/>
        </w:rPr>
        <w:t>шин .</w:t>
      </w:r>
      <w:proofErr w:type="gramEnd"/>
    </w:p>
    <w:p w:rsidR="00150199" w:rsidRDefault="00600998" w:rsidP="00600998">
      <w:pPr>
        <w:ind w:firstLine="708"/>
      </w:pPr>
      <w:r>
        <w:rPr>
          <w:b/>
          <w:sz w:val="28"/>
          <w:szCs w:val="28"/>
        </w:rPr>
        <w:t xml:space="preserve"> Пиктограмма на покрышке </w:t>
      </w:r>
      <w:r>
        <w:rPr>
          <w:b/>
          <w:noProof/>
          <w:sz w:val="28"/>
          <w:szCs w:val="28"/>
        </w:rPr>
        <w:drawing>
          <wp:inline distT="0" distB="0" distL="0" distR="0">
            <wp:extent cx="523875" cy="447675"/>
            <wp:effectExtent l="19050" t="0" r="9525" b="0"/>
            <wp:docPr id="13" name="Рисунок 1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.</w:t>
      </w:r>
    </w:p>
    <w:p w:rsidR="00C26838" w:rsidRDefault="00C26838"/>
    <w:sectPr w:rsidR="00C26838" w:rsidSect="00C2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D5C11"/>
    <w:multiLevelType w:val="singleLevel"/>
    <w:tmpl w:val="6DE8E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199"/>
    <w:rsid w:val="00047CF3"/>
    <w:rsid w:val="000947FF"/>
    <w:rsid w:val="00150199"/>
    <w:rsid w:val="002B50AF"/>
    <w:rsid w:val="002D4F6F"/>
    <w:rsid w:val="00342D10"/>
    <w:rsid w:val="003663C8"/>
    <w:rsid w:val="003D0889"/>
    <w:rsid w:val="00413DD6"/>
    <w:rsid w:val="00563074"/>
    <w:rsid w:val="00600998"/>
    <w:rsid w:val="0061613D"/>
    <w:rsid w:val="006935F3"/>
    <w:rsid w:val="00774B07"/>
    <w:rsid w:val="008664ED"/>
    <w:rsid w:val="00920074"/>
    <w:rsid w:val="00A62409"/>
    <w:rsid w:val="00BB6925"/>
    <w:rsid w:val="00C26838"/>
    <w:rsid w:val="00CE3471"/>
    <w:rsid w:val="00E55A0A"/>
    <w:rsid w:val="00ED6AE8"/>
    <w:rsid w:val="00EF0DF6"/>
    <w:rsid w:val="00EF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6B49"/>
  <w15:docId w15:val="{97895F34-4160-4052-B108-214B18BF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998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00998"/>
  </w:style>
  <w:style w:type="character" w:customStyle="1" w:styleId="10">
    <w:name w:val="Заголовок 1 Знак"/>
    <w:basedOn w:val="a0"/>
    <w:link w:val="1"/>
    <w:rsid w:val="006009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09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</dc:creator>
  <cp:lastModifiedBy>Пользователь</cp:lastModifiedBy>
  <cp:revision>15</cp:revision>
  <cp:lastPrinted>2020-01-21T08:38:00Z</cp:lastPrinted>
  <dcterms:created xsi:type="dcterms:W3CDTF">2014-07-30T13:01:00Z</dcterms:created>
  <dcterms:modified xsi:type="dcterms:W3CDTF">2023-12-01T07:11:00Z</dcterms:modified>
</cp:coreProperties>
</file>